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поставки: </w:t>
      </w:r>
    </w:p>
    <w:p w:rsidR="00226D00" w:rsidRDefault="00616658" w:rsidP="00226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22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Машина многофункциональная с </w:t>
      </w:r>
      <w:proofErr w:type="spellStart"/>
      <w:r w:rsidR="0022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мульчером</w:t>
      </w:r>
      <w:proofErr w:type="spellEnd"/>
      <w:r w:rsidR="0022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ТЛП-4М-037, </w:t>
      </w:r>
      <w:r w:rsidR="00226D00" w:rsidRPr="002E2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либо другой марки/модели с аналогичными или более лучшими техническими характеристиками</w:t>
      </w:r>
      <w:r w:rsidR="0022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B64FF" w:rsidRDefault="00616658" w:rsidP="000B64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№2: 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Трактор сельскохозяйственный.</w:t>
      </w:r>
    </w:p>
    <w:p w:rsidR="0039432C" w:rsidRDefault="00707BF5" w:rsidP="003943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432C" w:rsidRPr="008D3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Почвенная фреза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ротоватор</w:t>
      </w:r>
      <w:proofErr w:type="spellEnd"/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9432C" w:rsidRPr="008D3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FTCD</w:t>
      </w:r>
      <w:r w:rsidR="0039432C" w:rsidRPr="00B92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-25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39432C" w:rsidRPr="002E2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либо другой марки/модели с аналогичными или более лучшими техническими характеристиками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агрегируемый</w:t>
      </w:r>
      <w:proofErr w:type="gramEnd"/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сельскохозяйственными тракторами не менее 5 тягового класса.</w:t>
      </w:r>
    </w:p>
    <w:p w:rsidR="0039432C" w:rsidRDefault="002C1DA0" w:rsidP="003943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9432C" w:rsidRPr="008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втомобиль</w:t>
      </w:r>
      <w:r w:rsidR="0039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грузопассажирский.</w:t>
      </w:r>
    </w:p>
    <w:p w:rsidR="009F2194" w:rsidRPr="00971FB1" w:rsidRDefault="00A97662" w:rsidP="009F2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№5: </w:t>
      </w:r>
      <w:r w:rsidR="009F2194" w:rsidRPr="00971FB1">
        <w:rPr>
          <w:rFonts w:ascii="Times New Roman" w:hAnsi="Times New Roman" w:cs="Times New Roman"/>
          <w:b/>
          <w:sz w:val="24"/>
          <w:szCs w:val="24"/>
        </w:rPr>
        <w:t xml:space="preserve">Бульдозер </w:t>
      </w:r>
      <w:r w:rsidR="009F2194">
        <w:rPr>
          <w:rFonts w:ascii="Times New Roman" w:hAnsi="Times New Roman" w:cs="Times New Roman"/>
          <w:b/>
          <w:sz w:val="24"/>
          <w:szCs w:val="24"/>
        </w:rPr>
        <w:t xml:space="preserve">с отвалом и рыхлителем. </w:t>
      </w:r>
      <w:r w:rsidR="009F2194" w:rsidRPr="00971F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A8F" w:rsidRPr="00971FB1" w:rsidRDefault="00A97662" w:rsidP="005E6A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№6:</w:t>
      </w:r>
      <w:r w:rsidR="005E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A8F" w:rsidRPr="00971FB1">
        <w:rPr>
          <w:rFonts w:ascii="Times New Roman" w:hAnsi="Times New Roman" w:cs="Times New Roman"/>
          <w:b/>
          <w:sz w:val="24"/>
          <w:szCs w:val="24"/>
        </w:rPr>
        <w:t>Экскаватор на гусеничном ходу</w:t>
      </w:r>
      <w:r w:rsidR="005E6A8F">
        <w:rPr>
          <w:rFonts w:ascii="Times New Roman" w:hAnsi="Times New Roman" w:cs="Times New Roman"/>
          <w:b/>
          <w:sz w:val="24"/>
          <w:szCs w:val="24"/>
        </w:rPr>
        <w:t>.</w:t>
      </w:r>
    </w:p>
    <w:p w:rsidR="005E6A8F" w:rsidRDefault="00A97662" w:rsidP="005E6A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№7:</w:t>
      </w:r>
      <w:r w:rsidR="005E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A8F" w:rsidRPr="00971FB1">
        <w:rPr>
          <w:rFonts w:ascii="Times New Roman" w:hAnsi="Times New Roman" w:cs="Times New Roman"/>
          <w:b/>
          <w:sz w:val="24"/>
          <w:szCs w:val="24"/>
        </w:rPr>
        <w:t xml:space="preserve">Борона мелиоративная прицепная (с дисками </w:t>
      </w:r>
      <w:r w:rsidR="005E6A8F">
        <w:rPr>
          <w:rFonts w:ascii="Times New Roman" w:hAnsi="Times New Roman" w:cs="Times New Roman"/>
          <w:b/>
          <w:sz w:val="24"/>
          <w:szCs w:val="24"/>
        </w:rPr>
        <w:t>100 см) (типа БМП-5 "Зубр").</w:t>
      </w:r>
    </w:p>
    <w:p w:rsidR="005E6A8F" w:rsidRDefault="00A97662" w:rsidP="005E6A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№8:</w:t>
      </w:r>
      <w:r w:rsidR="005E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A8F" w:rsidRPr="00C11777">
        <w:rPr>
          <w:rFonts w:ascii="Times New Roman" w:hAnsi="Times New Roman" w:cs="Times New Roman"/>
          <w:b/>
          <w:sz w:val="24"/>
          <w:szCs w:val="24"/>
        </w:rPr>
        <w:t>Полуприцеп-цистерна ТЗ-4,2 (дизельный топливозаправщик)</w:t>
      </w:r>
      <w:r w:rsidR="005E6A8F">
        <w:rPr>
          <w:rFonts w:ascii="Times New Roman" w:hAnsi="Times New Roman" w:cs="Times New Roman"/>
          <w:b/>
          <w:sz w:val="24"/>
          <w:szCs w:val="24"/>
        </w:rPr>
        <w:t>.</w:t>
      </w:r>
    </w:p>
    <w:p w:rsidR="005E6A8F" w:rsidRPr="0013714F" w:rsidRDefault="00A97662" w:rsidP="005E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№9:</w:t>
      </w:r>
      <w:r w:rsidR="005E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6A8F" w:rsidRPr="0013714F">
        <w:rPr>
          <w:rFonts w:ascii="Times New Roman" w:hAnsi="Times New Roman" w:cs="Times New Roman"/>
          <w:b/>
          <w:sz w:val="24"/>
          <w:szCs w:val="24"/>
        </w:rPr>
        <w:t>Мульчер</w:t>
      </w:r>
      <w:proofErr w:type="spellEnd"/>
      <w:r w:rsidR="005E6A8F" w:rsidRPr="0013714F">
        <w:rPr>
          <w:rFonts w:ascii="Times New Roman" w:hAnsi="Times New Roman" w:cs="Times New Roman"/>
          <w:b/>
          <w:sz w:val="24"/>
          <w:szCs w:val="24"/>
        </w:rPr>
        <w:t xml:space="preserve"> для трактора</w:t>
      </w:r>
      <w:r w:rsidR="005E6A8F">
        <w:rPr>
          <w:rFonts w:ascii="Times New Roman" w:hAnsi="Times New Roman" w:cs="Times New Roman"/>
          <w:b/>
          <w:sz w:val="24"/>
          <w:szCs w:val="24"/>
        </w:rPr>
        <w:t>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A8F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Основные требования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52" w:type="dxa"/>
        <w:jc w:val="center"/>
        <w:tblLook w:val="04A0"/>
      </w:tblPr>
      <w:tblGrid>
        <w:gridCol w:w="796"/>
        <w:gridCol w:w="7657"/>
        <w:gridCol w:w="1499"/>
      </w:tblGrid>
      <w:tr w:rsidR="00616658" w:rsidRPr="00AD3F22" w:rsidTr="00616658">
        <w:trPr>
          <w:trHeight w:val="675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техники и оборудования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6658" w:rsidRPr="001941B8" w:rsidTr="00AD4895">
        <w:trPr>
          <w:trHeight w:val="572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616658" w:rsidRPr="001941B8" w:rsidTr="00F74B34">
        <w:trPr>
          <w:trHeight w:val="2107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Машина многофункциональная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мульчером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ТЛП-4М-037, </w:t>
            </w:r>
            <w:r w:rsidRPr="002E2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либо другой марки/модели с аналогичными или более лучшими техническими характеристиками</w:t>
            </w:r>
            <w:r w:rsidR="00D4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B84C68" w:rsidRPr="00DC04CE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машины – гусеничный</w:t>
            </w:r>
          </w:p>
          <w:p w:rsidR="00B84C68" w:rsidRPr="00DC04CE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</w:t>
            </w:r>
            <w:proofErr w:type="spellEnd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дизеля </w:t>
            </w:r>
            <w:proofErr w:type="gramStart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</w:t>
            </w:r>
          </w:p>
          <w:p w:rsidR="00B84C68" w:rsidRPr="00DC04CE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кВт / 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не менее 184/250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Предпусковой подогреватель</w:t>
            </w:r>
            <w:r w:rsidR="00F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ДВС</w:t>
            </w: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C68" w:rsidRPr="00DC04CE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топитель</w:t>
            </w:r>
            <w:proofErr w:type="spellEnd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кабины 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давление в системе, МПа (кгс/см</w:t>
            </w:r>
            <w:proofErr w:type="gramStart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16(160)</w:t>
            </w:r>
          </w:p>
          <w:p w:rsidR="00B84C68" w:rsidRPr="00DC04CE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давление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гидросистеме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мощности, МПа (кгс/см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не менее 45(450)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отбора мощности на привод </w:t>
            </w:r>
            <w:proofErr w:type="spellStart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мульчера</w:t>
            </w:r>
            <w:proofErr w:type="spellEnd"/>
            <w:r w:rsidRPr="00DC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гидростатический, регулируемый</w:t>
            </w:r>
          </w:p>
          <w:p w:rsidR="00F74B34" w:rsidRDefault="00F74B34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гусениц – </w:t>
            </w:r>
            <w:r w:rsidR="0078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мм</w:t>
            </w:r>
          </w:p>
          <w:p w:rsidR="00F74B34" w:rsidRDefault="00F74B34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78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отвал</w:t>
            </w:r>
            <w:r w:rsidR="0078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прямого,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шириной – не менее 2500 мм</w:t>
            </w:r>
          </w:p>
          <w:p w:rsidR="00D415BC" w:rsidRPr="00270A0F" w:rsidRDefault="00D415BC" w:rsidP="00D4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 w:rsidR="00C8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C87C10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  <w:r w:rsidR="00F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 w:rsidR="00F74B34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 w:rsidR="00F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15BC" w:rsidRPr="00DC04CE" w:rsidRDefault="00F74B34" w:rsidP="00D4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="00D415BC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="00D415BC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="00D415BC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C68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МУЛЬЧЕР</w:t>
            </w:r>
          </w:p>
          <w:p w:rsidR="00D415BC" w:rsidRDefault="00D415BC" w:rsidP="00D41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– роторный с жесткими зубьями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 ротора – гидравлический </w:t>
            </w:r>
          </w:p>
          <w:p w:rsidR="00B84C68" w:rsidRDefault="00226D00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</w:t>
            </w:r>
            <w:r w:rsid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диаметр срезаемых деревьев, </w:t>
            </w:r>
            <w:proofErr w:type="gramStart"/>
            <w:r w:rsid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захвата,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2000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 – толкатель - грабельного типа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гидроуправлением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мощность, кВт – 110-220</w:t>
            </w:r>
          </w:p>
          <w:p w:rsidR="00C87C10" w:rsidRPr="00270A0F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C10" w:rsidRPr="00DC04CE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6658" w:rsidRPr="00270A0F" w:rsidRDefault="00616658" w:rsidP="00D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616658" w:rsidRPr="001941B8" w:rsidTr="003819FE">
        <w:trPr>
          <w:trHeight w:val="439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</w:tr>
      <w:tr w:rsidR="00616658" w:rsidRPr="001941B8" w:rsidTr="00D415BC">
        <w:trPr>
          <w:trHeight w:val="3217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68" w:rsidRDefault="00C87C10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Трактор с</w:t>
            </w:r>
            <w:r w:rsidR="00B84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ельскохозяйственный  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8445FB" w:rsidRPr="008445FB" w:rsidRDefault="00542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Тяговый класс – не менее 5</w:t>
            </w:r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C68" w:rsidRPr="002C1865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  <w:r w:rsidR="001A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колесный/гусеничный</w:t>
            </w: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A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/210</w:t>
            </w: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Трехточечное</w:t>
            </w:r>
            <w:proofErr w:type="spellEnd"/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навесное устройство </w:t>
            </w:r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грузоподъемность не менее 8000 кг</w:t>
            </w:r>
            <w:r w:rsidR="0022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C68" w:rsidRPr="002C1865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навесным устройством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– не менее 1000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  <w:p w:rsidR="008445FB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ходоуменьшителя</w:t>
            </w:r>
            <w:proofErr w:type="spellEnd"/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обеспечивающего минимальную </w:t>
            </w:r>
            <w:r w:rsidR="001A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– не более 0,5</w:t>
            </w:r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км/ч</w:t>
            </w:r>
          </w:p>
          <w:p w:rsidR="00B84C68" w:rsidRDefault="00FB5DFB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съемный бульдозерного типа</w:t>
            </w:r>
            <w:r w:rsidR="0084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ширина не менее 3 м</w:t>
            </w:r>
            <w:r w:rsidR="00B84C68"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87C10" w:rsidRPr="00270A0F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C10" w:rsidRPr="00DC04CE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C68" w:rsidRPr="00270A0F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58" w:rsidRPr="00B84C68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BF5" w:rsidRPr="001941B8" w:rsidTr="00764B21">
        <w:trPr>
          <w:trHeight w:val="581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№3</w:t>
            </w:r>
          </w:p>
        </w:tc>
      </w:tr>
      <w:tr w:rsidR="00707BF5" w:rsidRPr="001941B8" w:rsidTr="00707BF5">
        <w:trPr>
          <w:trHeight w:val="2518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Почвенная фреза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ротоватор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8D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FTCD</w:t>
            </w:r>
            <w:r w:rsidRPr="00B92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2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либо другой марки/модели с аналогичными или более лучшими техническими характеристиками</w:t>
            </w:r>
            <w:r w:rsidR="001A6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6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агрегируемый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844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сельскохозяйственными тракторами </w:t>
            </w:r>
            <w:r w:rsidR="00226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5</w:t>
            </w:r>
            <w:r w:rsidR="000B6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тягового класса</w:t>
            </w:r>
            <w:r w:rsidR="00D41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415BC" w:rsidRDefault="00D415BC" w:rsidP="00D41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глубина - не менее 250 мм.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ширина - не менее 1800 мм.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- не менее 1000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  <w:p w:rsidR="00B84C68" w:rsidRPr="008D3E3A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 3 точечное крепление</w:t>
            </w:r>
          </w:p>
          <w:p w:rsidR="00B84C68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Усиленные зубья </w:t>
            </w:r>
          </w:p>
          <w:p w:rsidR="00C87C10" w:rsidRPr="00270A0F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7C10" w:rsidRPr="00DC04CE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7BF5" w:rsidRPr="00270A0F" w:rsidRDefault="00707BF5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13714F" w:rsidRPr="001941B8" w:rsidTr="0011336A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№4</w:t>
            </w:r>
          </w:p>
        </w:tc>
      </w:tr>
      <w:tr w:rsidR="0013714F" w:rsidRPr="001941B8" w:rsidTr="0011336A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C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грузопассажирский.</w:t>
            </w:r>
          </w:p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мест – не менее 5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5179D1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полная масса – не более 3500 кг.</w:t>
            </w:r>
          </w:p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ощность двигателя – не менее 100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5179D1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 – 4х4</w:t>
            </w:r>
          </w:p>
          <w:p w:rsidR="0013714F" w:rsidRPr="005179D1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привод – ГУР;</w:t>
            </w:r>
          </w:p>
          <w:p w:rsidR="0013714F" w:rsidRPr="005179D1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передач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5;</w:t>
            </w:r>
          </w:p>
          <w:p w:rsidR="0013714F" w:rsidRPr="005179D1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 – не менее 205 мм;</w:t>
            </w:r>
          </w:p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Грузоподъемность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кг;</w:t>
            </w:r>
          </w:p>
          <w:p w:rsidR="0013714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 – бензиновый/дизельный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DC04CE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714F" w:rsidRPr="001941B8" w:rsidTr="0011336A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№5</w:t>
            </w:r>
          </w:p>
        </w:tc>
      </w:tr>
      <w:tr w:rsidR="0013714F" w:rsidRPr="001941B8" w:rsidTr="0011336A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Pr="00971FB1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Бульдозер </w:t>
            </w:r>
            <w:r w:rsidR="00EB7800">
              <w:rPr>
                <w:rFonts w:ascii="Times New Roman" w:hAnsi="Times New Roman" w:cs="Times New Roman"/>
                <w:b/>
                <w:sz w:val="24"/>
                <w:szCs w:val="24"/>
              </w:rPr>
              <w:t>с отвалом и рыхлителем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13714F" w:rsidRPr="00971FB1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Широкие гусеницы - не менее 900 мм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Эксплуатационная масса – не менее 20 000 кг;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Рабочий объем двигателя – не менее 7.0 л.;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Мощность двигателя – не менее 170 л.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Тип отвала, объема – прямой, не менее 3.0 куб.;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Тип органов управления – джойстики;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Максимальная скорость вперед/назад – не менее 5/5 км/ч;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Тип трансмиссии – гидравлический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преодолеваемый уклон – не менее 20 град.;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Кондиционер / печка в кабине – 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Рыхлитель – установлен;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1CAC">
              <w:rPr>
                <w:rFonts w:ascii="Times New Roman" w:hAnsi="Times New Roman" w:cs="Times New Roman"/>
                <w:sz w:val="24"/>
                <w:szCs w:val="24"/>
              </w:rPr>
              <w:t>Наличие тягово-сцепного устройства (ТСУ)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Автономный подогреватель ДВС – установлен;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DC04CE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714F" w:rsidRPr="001941B8" w:rsidTr="0011336A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№6</w:t>
            </w:r>
          </w:p>
        </w:tc>
      </w:tr>
      <w:tr w:rsidR="0013714F" w:rsidRPr="001941B8" w:rsidTr="0011336A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Pr="00971FB1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>Экскаватор на гусеничном ходу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4F" w:rsidRPr="00971FB1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1CA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Температурная спецификация  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D1CA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proofErr w:type="gramStart"/>
            <w:r w:rsidR="00ED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="00034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Эксплуатационная масса – не 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>менее 18</w:t>
            </w: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Ширина гусеницы – не менее 790 мм;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Объем ковша – не менее 1 куб.;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Длина стрелы – не менее 5,5 м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Длина рукояти – не менее 2,7 м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Мощность двигателя – не менее 145 л.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Предпусковой подогреватель – установлен;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Кондиционер – установлен;</w:t>
            </w:r>
          </w:p>
          <w:p w:rsidR="0013714F" w:rsidRPr="008D642E" w:rsidRDefault="0013714F" w:rsidP="0013714F">
            <w:pPr>
              <w:pStyle w:val="a3"/>
              <w:ind w:lef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салона – 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DC04CE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3714F" w:rsidRPr="001941B8" w:rsidTr="0011336A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№7</w:t>
            </w:r>
          </w:p>
        </w:tc>
      </w:tr>
      <w:tr w:rsidR="0013714F" w:rsidRPr="001941B8" w:rsidTr="0011336A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Борона мелиоративная прицепная (с дисками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см) (типа БМП-5 "Зубр").</w:t>
            </w:r>
          </w:p>
          <w:p w:rsidR="0013714F" w:rsidRPr="00971FB1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Тип – </w:t>
            </w:r>
            <w:proofErr w:type="gramStart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прицепная</w:t>
            </w:r>
            <w:proofErr w:type="gramEnd"/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Производительность работы при скорости 7,1 км/ч, - 3,55 га/ч;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Рабочая скорость до - 4,2…10,3 км/ч;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Ширина захвата - 5,0 м;</w:t>
            </w:r>
          </w:p>
          <w:p w:rsidR="0013714F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Транспортная скорость, не более – 15 км/ч;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>Глубина рыхления – 150…300 мм;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дисковых батарей – 4;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Диаметр дисков – 1000 мм;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Расстояние между дисками – 500 мм;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Габаритные размеры без трактора, длина, ширина, высота - 9650 × 5020 × 2180 мм;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Масса – 7800 кг;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Углы атаки дисковых батарей - 11…18 град;</w:t>
            </w:r>
          </w:p>
          <w:p w:rsidR="0013714F" w:rsidRPr="008D642E" w:rsidRDefault="0013714F" w:rsidP="0013714F">
            <w:pPr>
              <w:pStyle w:val="a3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42E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дисков - 20 шт.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DC04CE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714F" w:rsidRPr="001941B8" w:rsidTr="0011336A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№8</w:t>
            </w:r>
          </w:p>
        </w:tc>
      </w:tr>
      <w:tr w:rsidR="0013714F" w:rsidRPr="001941B8" w:rsidTr="0011336A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77">
              <w:rPr>
                <w:rFonts w:ascii="Times New Roman" w:hAnsi="Times New Roman" w:cs="Times New Roman"/>
                <w:b/>
                <w:sz w:val="24"/>
                <w:szCs w:val="24"/>
              </w:rPr>
              <w:t>Полуприцеп-цистерна ТЗ-4,2 (дизельный топливозаправщик)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4F" w:rsidRPr="00971FB1" w:rsidRDefault="0013714F" w:rsidP="001371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полунавесное</w:t>
            </w:r>
            <w:proofErr w:type="gramEnd"/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–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м3</w:t>
            </w:r>
          </w:p>
          <w:p w:rsidR="00034D6E" w:rsidRDefault="00034D6E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вместимость – 3,7 м3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приводов рабочих органов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электрический 12В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насоса – 3,36 м3/ч, 56 л/мин.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скорость – не более 25 км/час</w:t>
            </w:r>
          </w:p>
          <w:p w:rsidR="0013714F" w:rsidRDefault="0013714F" w:rsidP="00137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Стояночная тормозная система – механическая с ручным приводом</w:t>
            </w:r>
          </w:p>
          <w:p w:rsidR="00034D6E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просвет – не менее 400мм.</w:t>
            </w:r>
          </w:p>
          <w:p w:rsidR="0013714F" w:rsidRPr="00270A0F" w:rsidRDefault="0013714F" w:rsidP="0013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йное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14F" w:rsidRPr="00DC04CE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14F" w:rsidRPr="00270A0F" w:rsidRDefault="0013714F" w:rsidP="0011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4F" w:rsidRPr="00270A0F" w:rsidRDefault="0013714F" w:rsidP="0011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7BF5" w:rsidRPr="001941B8" w:rsidTr="00E618EB">
        <w:trPr>
          <w:trHeight w:val="547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</w:t>
            </w:r>
            <w:r w:rsidR="0013714F"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07BF5" w:rsidRPr="001941B8" w:rsidTr="00D415BC">
        <w:trPr>
          <w:trHeight w:val="406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14F">
              <w:rPr>
                <w:rFonts w:ascii="Times New Roman" w:hAnsi="Times New Roman" w:cs="Times New Roman"/>
                <w:b/>
                <w:sz w:val="24"/>
                <w:szCs w:val="24"/>
              </w:rPr>
              <w:t>Мульчер</w:t>
            </w:r>
            <w:proofErr w:type="spellEnd"/>
            <w:r w:rsidRPr="0013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трактора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4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  <w:p w:rsidR="0013714F" w:rsidRPr="0013714F" w:rsidRDefault="00A8712D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измельчения – не менее 2</w:t>
            </w:r>
            <w:r w:rsidR="0013714F" w:rsidRPr="0013714F">
              <w:rPr>
                <w:rFonts w:ascii="Times New Roman" w:hAnsi="Times New Roman" w:cs="Times New Roman"/>
                <w:sz w:val="24"/>
                <w:szCs w:val="24"/>
              </w:rPr>
              <w:t>50 мм</w:t>
            </w:r>
          </w:p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Рабочая ширина – не менее 2000 мм</w:t>
            </w:r>
          </w:p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Общая ширина – не менее 2200 мм</w:t>
            </w:r>
          </w:p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3-х точечное навесное устройство</w:t>
            </w:r>
          </w:p>
          <w:p w:rsidR="0013714F" w:rsidRPr="0013714F" w:rsidRDefault="00EB7800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3714F" w:rsidRPr="0013714F">
              <w:rPr>
                <w:rFonts w:ascii="Times New Roman" w:hAnsi="Times New Roman" w:cs="Times New Roman"/>
                <w:sz w:val="24"/>
                <w:szCs w:val="24"/>
              </w:rPr>
              <w:t xml:space="preserve"> рамка-толкатель</w:t>
            </w:r>
          </w:p>
          <w:p w:rsidR="0013714F" w:rsidRPr="0013714F" w:rsidRDefault="0013714F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ВОМ (100</w:t>
            </w:r>
            <w:r w:rsidR="00034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3714F">
              <w:rPr>
                <w:rFonts w:ascii="Times New Roman" w:hAnsi="Times New Roman" w:cs="Times New Roman"/>
                <w:sz w:val="24"/>
                <w:szCs w:val="24"/>
              </w:rPr>
              <w:t>/мин)</w:t>
            </w:r>
          </w:p>
          <w:p w:rsidR="0013714F" w:rsidRPr="0013714F" w:rsidRDefault="00034D6E" w:rsidP="0013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Агрегируемая</w:t>
            </w:r>
            <w:r w:rsidR="00A8712D"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трактором, мощностью 250-40</w:t>
            </w:r>
            <w:r w:rsidR="0013714F" w:rsidRPr="0013714F">
              <w:rPr>
                <w:rFonts w:ascii="Times New Roman" w:hAnsi="Times New Roman" w:cs="Times New Roman"/>
                <w:sz w:val="24"/>
                <w:szCs w:val="24"/>
              </w:rPr>
              <w:t>0 л</w:t>
            </w:r>
            <w:proofErr w:type="gramStart"/>
            <w:r w:rsidR="0013714F" w:rsidRPr="001371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  <w:p w:rsidR="00C87C10" w:rsidRPr="0013714F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Гарантийное  обслуживание – не менее 12 месяцев на территории Хабаровского края;</w:t>
            </w:r>
          </w:p>
          <w:p w:rsidR="00C87C10" w:rsidRPr="00DC04CE" w:rsidRDefault="00C87C10" w:rsidP="00C8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Послегарантийное обслуживание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24 месяцев на территории 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края</w:t>
            </w: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7BF5" w:rsidRPr="00270A0F" w:rsidRDefault="00707BF5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F5" w:rsidRPr="00270A0F" w:rsidRDefault="00707BF5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066" w:rsidRDefault="009E3066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58" w:rsidRPr="00C67A8F" w:rsidRDefault="00616658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8F" w:rsidRDefault="00C67A8F" w:rsidP="00C67A8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требования: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Закупаемая техника должна быть новой, не бывшей в эксплуатации, не ранее 2019 года выпуска.</w:t>
      </w:r>
    </w:p>
    <w:p w:rsidR="00434E84" w:rsidRPr="00270A0F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йное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месяцев на территории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E84" w:rsidRPr="00DC04CE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Послегарантийное обслуживание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24 месяцев на территории 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Формуляр и инструкцию по эксплуатации должны быть на русском языке, а также документы для реги</w:t>
      </w:r>
      <w:r w:rsidR="00434E84">
        <w:rPr>
          <w:rFonts w:ascii="Times New Roman" w:hAnsi="Times New Roman" w:cs="Times New Roman"/>
          <w:sz w:val="24"/>
          <w:szCs w:val="24"/>
        </w:rPr>
        <w:t>страции в органах ГОСТЕХНАДЗОРА, ГИБДД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50091C">
        <w:rPr>
          <w:rFonts w:ascii="Times New Roman" w:hAnsi="Times New Roman" w:cs="Times New Roman"/>
          <w:b/>
          <w:bCs/>
          <w:sz w:val="24"/>
          <w:szCs w:val="24"/>
        </w:rPr>
        <w:t>Срок поставки: не позднее 15</w:t>
      </w:r>
      <w:r>
        <w:rPr>
          <w:rFonts w:ascii="Times New Roman" w:hAnsi="Times New Roman" w:cs="Times New Roman"/>
          <w:b/>
          <w:bCs/>
          <w:sz w:val="24"/>
          <w:szCs w:val="24"/>
        </w:rPr>
        <w:t>.12.2020 г.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434E84">
        <w:rPr>
          <w:rFonts w:ascii="Times New Roman" w:hAnsi="Times New Roman" w:cs="Times New Roman"/>
          <w:sz w:val="24"/>
          <w:szCs w:val="24"/>
        </w:rPr>
        <w:t>Условия оплаты: 50</w:t>
      </w:r>
      <w:r>
        <w:rPr>
          <w:rFonts w:ascii="Times New Roman" w:hAnsi="Times New Roman" w:cs="Times New Roman"/>
          <w:sz w:val="24"/>
          <w:szCs w:val="24"/>
        </w:rPr>
        <w:t>% предоплата в течение 15 дней со дня</w:t>
      </w:r>
      <w:r w:rsidR="00434E84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Договора, 50% по факту по</w:t>
      </w:r>
      <w:r w:rsidR="0050091C">
        <w:rPr>
          <w:rFonts w:ascii="Times New Roman" w:hAnsi="Times New Roman" w:cs="Times New Roman"/>
          <w:sz w:val="24"/>
          <w:szCs w:val="24"/>
        </w:rPr>
        <w:t>ставки товара.</w:t>
      </w:r>
      <w:r w:rsidR="0043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7A8F" w:rsidRDefault="00C67A8F" w:rsidP="00C67A8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Стоимость Товара:</w:t>
      </w:r>
      <w:r>
        <w:rPr>
          <w:rFonts w:ascii="Times New Roman" w:hAnsi="Times New Roman" w:cs="Times New Roman"/>
          <w:sz w:val="24"/>
          <w:szCs w:val="24"/>
        </w:rPr>
        <w:t xml:space="preserve"> включает все расходы Поставщика, связанные с исполнением настоящего Договора, в том числе стоимость товара, расходы на его упаковку, перевозку, доставку, выполнение погрузочно-разгрузочных работ, страхование товара, уплату таможенных пошлин, утилизационного сбора, налогов, сборов и других обязательных платежей, иные расходы, которые прямо не вытекают из договора, но непосредственно связаны с его исполнением.</w:t>
      </w:r>
      <w:proofErr w:type="gramEnd"/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доставки:</w:t>
      </w:r>
      <w:r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Хабаровск. Расходы по поставке в адрес Заказчика оплачиваются Поставщиком.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упаковке товара: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об</w:t>
      </w:r>
      <w:r w:rsidR="00FB06A3">
        <w:rPr>
          <w:rFonts w:ascii="Times New Roman" w:hAnsi="Times New Roman" w:cs="Times New Roman"/>
          <w:sz w:val="24"/>
          <w:szCs w:val="24"/>
        </w:rPr>
        <w:t xml:space="preserve">орудование должна быть упакована </w:t>
      </w:r>
      <w:r w:rsidR="0050091C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качеству, безопасности товара, требования к функциональным характеристикам (потребительским свойствам) товара и иные показатели, связанные с определением соответствия поставляемого товара потребностям покупателя: 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ремонту, не должен находиться в залоге, под арестом или под иным обременением.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комплектации и техническим характеристикам завода изготовителя.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восстановленного, либо снятого с консервации (длительного хранения), либо бывшего в эксплуатации Товара не допускается.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технически исправен, с отсутствием всякого рода повреждений, сборки – завода изготовителя, без эксплуатации и без пробега, иметь необходимый комплект технической документации, находиться в законной продаже, отвечать всем требованиям документации.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пройти полный комплекс предпродажной подготовки соответствующей отметкой в сервисной книжке.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Требование к безопасности товара, работ, услуг: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от 07.02.1992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67A8F">
        <w:rPr>
          <w:rFonts w:ascii="Times New Roman" w:hAnsi="Times New Roman" w:cs="Times New Roman"/>
          <w:sz w:val="24"/>
          <w:szCs w:val="24"/>
        </w:rPr>
        <w:t xml:space="preserve"> 2300-1 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C67A8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ред. от 29.07.2018).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мероприятиям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Поставляемый товар должен соответствовать нормам безопасности и охраны окружающей среды, установленным в РФ.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передаче технических и иных документов при поставке товара: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456 Гражданского Кодекса Российской Федерации Поставщик обязан передавать принадлежности вещи и относящиеся к ней документы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поставляемого Товара должно соответствовать требованиям государственных стандартов и технических условий, установленных к конкретному виду Товара производителем.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 должен быть поставлен в количестве и ассортименте, в строгом соответствии с Техническим заданием.</w:t>
      </w: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Гарантийный 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должен соответствовать требованиям Производителя (отметки в гарантийной регистрации в руководстве по гарантийному обслуживанию), составлять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передачи получателю.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пользоваться из-за обнаруженных в нем недостатков.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  <w:r>
        <w:rPr>
          <w:rFonts w:ascii="Times New Roman" w:hAnsi="Times New Roman" w:cs="Times New Roman"/>
          <w:sz w:val="24"/>
          <w:szCs w:val="24"/>
        </w:rPr>
        <w:t>: Утилизационный сбор оплачивается Поставщиком, до момента поставки Товара;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ситуации отсутствия необходимости в приобретении Товара и как следствие, в случае отсутствия заявок на приобретение Товара на обозначенную сумму договора, Покупатель освобождается от ответственности перед Поставщиком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объема продаж и за упущенную выгоду Поставщика.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67A8F" w:rsidRPr="00C67A8F" w:rsidSect="00D16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0D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A8F"/>
    <w:rsid w:val="00034D6E"/>
    <w:rsid w:val="000B64FF"/>
    <w:rsid w:val="0013714F"/>
    <w:rsid w:val="001A6A25"/>
    <w:rsid w:val="00226D00"/>
    <w:rsid w:val="00270A0F"/>
    <w:rsid w:val="002C1DA0"/>
    <w:rsid w:val="0039432C"/>
    <w:rsid w:val="003E3BA7"/>
    <w:rsid w:val="00421B66"/>
    <w:rsid w:val="00423E1D"/>
    <w:rsid w:val="00434E84"/>
    <w:rsid w:val="0050091C"/>
    <w:rsid w:val="00542C68"/>
    <w:rsid w:val="005B37FB"/>
    <w:rsid w:val="005E6A8F"/>
    <w:rsid w:val="00616658"/>
    <w:rsid w:val="0064047C"/>
    <w:rsid w:val="00707BF5"/>
    <w:rsid w:val="00781634"/>
    <w:rsid w:val="0078235E"/>
    <w:rsid w:val="008445FB"/>
    <w:rsid w:val="00897538"/>
    <w:rsid w:val="009859FE"/>
    <w:rsid w:val="009E3066"/>
    <w:rsid w:val="009F2194"/>
    <w:rsid w:val="00A22BA5"/>
    <w:rsid w:val="00A8712D"/>
    <w:rsid w:val="00A97662"/>
    <w:rsid w:val="00B84C68"/>
    <w:rsid w:val="00C67A8F"/>
    <w:rsid w:val="00C87C10"/>
    <w:rsid w:val="00C970F6"/>
    <w:rsid w:val="00D13EAE"/>
    <w:rsid w:val="00D415BC"/>
    <w:rsid w:val="00DA2681"/>
    <w:rsid w:val="00DE7AA9"/>
    <w:rsid w:val="00E16290"/>
    <w:rsid w:val="00E34893"/>
    <w:rsid w:val="00EB7800"/>
    <w:rsid w:val="00ED1CAC"/>
    <w:rsid w:val="00F74B34"/>
    <w:rsid w:val="00FB06A3"/>
    <w:rsid w:val="00FB5DFB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01E-D148-47BF-AC31-95027DA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2020-10-07T00:16:00Z</dcterms:created>
  <dcterms:modified xsi:type="dcterms:W3CDTF">2020-10-07T07:30:00Z</dcterms:modified>
</cp:coreProperties>
</file>